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3415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РЕСПУБЛИКИ КАЗАХСТАН</w:t>
      </w:r>
    </w:p>
    <w:p w14:paraId="5C58F453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АЛЬ-ФАРАБИ</w:t>
      </w:r>
    </w:p>
    <w:p w14:paraId="5BA2072A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ЖУРНАЛИСТИКИ</w:t>
      </w:r>
    </w:p>
    <w:p w14:paraId="71F9CF7D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издательско-редакторского и дизайнерского искусства</w:t>
      </w:r>
    </w:p>
    <w:p w14:paraId="1799EA92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895C5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82658EB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22E0B9B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802A26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EDDE2C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51A02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379799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811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6B355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CAA04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73291E" w14:textId="532A037F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итогового экзамена по предмету </w:t>
      </w:r>
    </w:p>
    <w:p w14:paraId="79FD4A9F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524B718" w14:textId="25903968" w:rsidR="0098601C" w:rsidRPr="00502FF3" w:rsidRDefault="00502FF3" w:rsidP="00502FF3">
      <w:pPr>
        <w:spacing w:after="0" w:line="240" w:lineRule="auto"/>
        <w:ind w:firstLine="555"/>
        <w:jc w:val="center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502FF3">
        <w:rPr>
          <w:rFonts w:eastAsia="Times New Roman"/>
          <w:b/>
          <w:bCs/>
          <w:sz w:val="28"/>
          <w:szCs w:val="28"/>
          <w:lang w:eastAsia="ru-RU"/>
        </w:rPr>
        <w:t>«</w:t>
      </w:r>
      <w:r w:rsidRPr="00502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оформления рекламной продукции</w:t>
      </w:r>
      <w:r w:rsidRPr="00502FF3">
        <w:rPr>
          <w:rFonts w:eastAsia="Times New Roman"/>
          <w:b/>
          <w:bCs/>
          <w:sz w:val="28"/>
          <w:szCs w:val="28"/>
          <w:lang w:eastAsia="ru-RU"/>
        </w:rPr>
        <w:t>»</w:t>
      </w:r>
    </w:p>
    <w:p w14:paraId="6C90B49C" w14:textId="2E94477E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ОП </w:t>
      </w:r>
      <w:r w:rsidRPr="0098601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</w:t>
      </w:r>
      <w:r w:rsidRPr="009860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6В0210</w:t>
      </w:r>
      <w:r w:rsidR="0081043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9860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 w:rsidRPr="0098601C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Дизайн</w:t>
      </w:r>
      <w:r w:rsidRPr="00986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6DBAEA" w14:textId="2B05A7CA" w:rsidR="0098601C" w:rsidRPr="0098601C" w:rsidRDefault="00502FF3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A84866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EE3D08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– МOODLE (творческое задание)</w:t>
      </w:r>
    </w:p>
    <w:p w14:paraId="6194BBAE" w14:textId="77777777" w:rsidR="00197A1A" w:rsidRPr="0098601C" w:rsidRDefault="00197A1A" w:rsidP="00197A1A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экзамена – оффлайн выставление</w:t>
      </w:r>
    </w:p>
    <w:p w14:paraId="21F0FF91" w14:textId="77777777" w:rsidR="00197A1A" w:rsidRPr="0098601C" w:rsidRDefault="00197A1A" w:rsidP="00197A1A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2A83CC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0E5E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0A49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5F36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71D52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C8C0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5066C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405D9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11A8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40FA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851C2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530C8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7D301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EAAE33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29BC9B" w14:textId="77967195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Подготовила: </w:t>
      </w:r>
      <w:r w:rsidR="0050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Даниярова Д. Р. </w:t>
      </w:r>
    </w:p>
    <w:p w14:paraId="17357D99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010A6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BA7BE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7777A" w14:textId="2CD722A5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– 202</w:t>
      </w:r>
      <w:r w:rsidR="008104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3A49CBF" w14:textId="75E76015" w:rsidR="00513A80" w:rsidRDefault="0098601C" w:rsidP="00513A80">
      <w:pPr>
        <w:widowControl w:val="0"/>
        <w:spacing w:before="72" w:after="0" w:line="316" w:lineRule="auto"/>
        <w:ind w:right="1299"/>
        <w:outlineLvl w:val="0"/>
        <w:rPr>
          <w:rFonts w:ascii="Times New Roman" w:hAnsi="Times New Roman" w:cs="Times New Roman"/>
          <w:sz w:val="28"/>
          <w:szCs w:val="28"/>
        </w:rPr>
      </w:pPr>
      <w:r w:rsidRPr="0098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</w:t>
      </w:r>
      <w:r w:rsidR="00513A80" w:rsidRPr="00C254A1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К ИТОГОВОМУ КОНТРОЛЮ</w:t>
      </w:r>
      <w:r w:rsidR="00513A80" w:rsidRPr="006D0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5B9FA" w14:textId="73760B1E" w:rsidR="00513A80" w:rsidRDefault="00502FF3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</w:t>
      </w:r>
      <w:r w:rsidRPr="00502FF3">
        <w:rPr>
          <w:rFonts w:ascii="Times New Roman" w:hAnsi="Times New Roman" w:cs="Times New Roman"/>
          <w:b/>
          <w:bCs/>
          <w:sz w:val="28"/>
          <w:szCs w:val="28"/>
        </w:rPr>
        <w:t>«Особенности оформления рекламной продукции»</w:t>
      </w:r>
      <w:r w:rsidRPr="00502FF3">
        <w:rPr>
          <w:rFonts w:ascii="Times New Roman" w:hAnsi="Times New Roman" w:cs="Times New Roman"/>
          <w:sz w:val="28"/>
          <w:szCs w:val="28"/>
        </w:rPr>
        <w:t xml:space="preserve"> проводится в форме творческого задания и защиты проекта. Экзамен направлен на проверку способности студентов разрабатывать и презентовать рекламную продукцию, используя современные средства графического дизайна, маркетинга и визуальных коммуникаций.</w:t>
      </w:r>
    </w:p>
    <w:p w14:paraId="490CA32E" w14:textId="77777777" w:rsidR="00502FF3" w:rsidRDefault="00502FF3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EC9385" w14:textId="77777777" w:rsidR="00513A80" w:rsidRPr="00C254A1" w:rsidRDefault="00513A80" w:rsidP="00513A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ТВОРЧЕСКОЕ ЗАДАНИЕ</w:t>
      </w:r>
    </w:p>
    <w:p w14:paraId="5A48B11A" w14:textId="77777777" w:rsidR="00502FF3" w:rsidRPr="00502FF3" w:rsidRDefault="00502FF3" w:rsidP="00502FF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 xml:space="preserve">Студент должен подготовить </w:t>
      </w:r>
      <w:r w:rsidRPr="00502FF3">
        <w:rPr>
          <w:rFonts w:ascii="Times New Roman" w:hAnsi="Times New Roman" w:cs="Times New Roman"/>
          <w:b/>
          <w:bCs/>
          <w:sz w:val="28"/>
          <w:szCs w:val="28"/>
        </w:rPr>
        <w:t>комплекс рекламной продукции</w:t>
      </w:r>
      <w:r w:rsidRPr="00502FF3">
        <w:rPr>
          <w:rFonts w:ascii="Times New Roman" w:hAnsi="Times New Roman" w:cs="Times New Roman"/>
          <w:sz w:val="28"/>
          <w:szCs w:val="28"/>
        </w:rPr>
        <w:t xml:space="preserve"> в одном из форматов:</w:t>
      </w:r>
    </w:p>
    <w:p w14:paraId="31BF09E3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печатная реклама (буклет, плакат, листовка, постер);</w:t>
      </w:r>
    </w:p>
    <w:p w14:paraId="08EB2255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наружная реклама (баннер, билборд, афиша);</w:t>
      </w:r>
    </w:p>
    <w:p w14:paraId="3F90DAB0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digital-реклама (баннер для соцсетей, таргетированный пост, промо-лендинг);</w:t>
      </w:r>
    </w:p>
    <w:p w14:paraId="33227A8A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оформление рекламной кампании (логотип, фирменный стиль, слоган, айдентика).</w:t>
      </w:r>
    </w:p>
    <w:p w14:paraId="4CC3C97D" w14:textId="77777777" w:rsidR="00502FF3" w:rsidRPr="00502FF3" w:rsidRDefault="00502FF3" w:rsidP="00502FF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К проекту прикладываются:</w:t>
      </w:r>
    </w:p>
    <w:p w14:paraId="0E159395" w14:textId="77777777" w:rsidR="00502FF3" w:rsidRPr="00502FF3" w:rsidRDefault="00502FF3" w:rsidP="00502FF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b/>
          <w:bCs/>
          <w:sz w:val="28"/>
          <w:szCs w:val="28"/>
        </w:rPr>
        <w:t>письменный отчет (8–10 страниц)</w:t>
      </w:r>
      <w:r w:rsidRPr="00502FF3">
        <w:rPr>
          <w:rFonts w:ascii="Times New Roman" w:hAnsi="Times New Roman" w:cs="Times New Roman"/>
          <w:sz w:val="28"/>
          <w:szCs w:val="28"/>
        </w:rPr>
        <w:t xml:space="preserve"> с описанием замысла, анализа аудитории, концепции, этапов разработки и финального результата;</w:t>
      </w:r>
    </w:p>
    <w:p w14:paraId="6CCB866E" w14:textId="77777777" w:rsidR="00502FF3" w:rsidRPr="00502FF3" w:rsidRDefault="00502FF3" w:rsidP="00502FF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b/>
          <w:bCs/>
          <w:sz w:val="28"/>
          <w:szCs w:val="28"/>
        </w:rPr>
        <w:t>презентация (PowerPoint или Canva)</w:t>
      </w:r>
      <w:r w:rsidRPr="00502FF3">
        <w:rPr>
          <w:rFonts w:ascii="Times New Roman" w:hAnsi="Times New Roman" w:cs="Times New Roman"/>
          <w:sz w:val="28"/>
          <w:szCs w:val="28"/>
        </w:rPr>
        <w:t xml:space="preserve"> для защиты;</w:t>
      </w:r>
    </w:p>
    <w:p w14:paraId="56F118DB" w14:textId="77777777" w:rsidR="00502FF3" w:rsidRPr="00502FF3" w:rsidRDefault="00502FF3" w:rsidP="00502FF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b/>
          <w:bCs/>
          <w:sz w:val="28"/>
          <w:szCs w:val="28"/>
        </w:rPr>
        <w:t>финальные макеты</w:t>
      </w:r>
      <w:r w:rsidRPr="00502FF3">
        <w:rPr>
          <w:rFonts w:ascii="Times New Roman" w:hAnsi="Times New Roman" w:cs="Times New Roman"/>
          <w:sz w:val="28"/>
          <w:szCs w:val="28"/>
        </w:rPr>
        <w:t xml:space="preserve"> в графических редакторах (JPEG, PDF, PSD, AI и др.).</w:t>
      </w:r>
    </w:p>
    <w:p w14:paraId="1DE43E25" w14:textId="2C7CEB9F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0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1FAC367" w14:textId="77777777" w:rsidR="00513A80" w:rsidRPr="00FF0852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0C956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2A8D569" w14:textId="17373391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D0C9B">
        <w:rPr>
          <w:rFonts w:ascii="Times New Roman" w:hAnsi="Times New Roman" w:cs="Times New Roman"/>
          <w:sz w:val="28"/>
          <w:szCs w:val="28"/>
        </w:rPr>
        <w:t xml:space="preserve"> – </w:t>
      </w:r>
      <w:r w:rsidR="00502FF3" w:rsidRPr="00502FF3">
        <w:rPr>
          <w:rFonts w:ascii="Times New Roman" w:hAnsi="Times New Roman" w:cs="Times New Roman"/>
          <w:sz w:val="28"/>
          <w:szCs w:val="28"/>
        </w:rPr>
        <w:t>Определить уровень теоретической и практической подготовки студентов в области рекламного дизайна и оформления продукции, проверить умение создавать целостный визуальный продукт, отражающий современные принципы маркетинга, дизайна и коммуникации.</w:t>
      </w:r>
    </w:p>
    <w:p w14:paraId="165115FA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100FF0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6D0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59222" w14:textId="77777777" w:rsidR="00502FF3" w:rsidRPr="00502FF3" w:rsidRDefault="00502FF3" w:rsidP="00502F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выполнения и защиты творческого задания студент должен продемонстрировать:</w:t>
      </w:r>
    </w:p>
    <w:p w14:paraId="0453E903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теоретическими основами рекламного дизайна и психологии восприятия.</w:t>
      </w:r>
    </w:p>
    <w:p w14:paraId="221ED695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анализа целевой аудитории и построения рекламного сообщения.</w:t>
      </w:r>
    </w:p>
    <w:p w14:paraId="141AD857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разрабатывать концепцию рекламного продукта и визуализировать её.</w:t>
      </w:r>
    </w:p>
    <w:p w14:paraId="64EA3CA6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в использовании графических редакторов (Adobe Photoshop, Illustrator, InDesign и др.).</w:t>
      </w:r>
    </w:p>
    <w:p w14:paraId="09258B3E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композиционного построения, работы с цветом и шрифтом.</w:t>
      </w:r>
    </w:p>
    <w:p w14:paraId="005B8253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Способность адаптировать рекламную продукцию под разные носители (печатные, наружные, digital).</w:t>
      </w:r>
    </w:p>
    <w:p w14:paraId="51A3517D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профессиональной презентации и защиты своих решений.</w:t>
      </w:r>
    </w:p>
    <w:p w14:paraId="4642B094" w14:textId="44274DE5" w:rsidR="00513A80" w:rsidRPr="006D0C9B" w:rsidRDefault="00513A80" w:rsidP="00502F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7D088B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10DF613" w14:textId="77777777" w:rsidR="00502FF3" w:rsidRPr="00502FF3" w:rsidRDefault="00502FF3" w:rsidP="00502FF3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 1. Письменный отчет + сдача творческого проекта</w:t>
      </w:r>
    </w:p>
    <w:p w14:paraId="4FA601C1" w14:textId="77777777" w:rsidR="00502FF3" w:rsidRPr="00502FF3" w:rsidRDefault="00502FF3" w:rsidP="00502FF3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Студент готовит отчет (8–10 страниц) и прикладывает к нему макеты рекламной продукции.</w:t>
      </w: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Все материалы загружаются в систему Univer за 3 дня до экзамена.</w:t>
      </w:r>
    </w:p>
    <w:p w14:paraId="2E9E3490" w14:textId="77777777" w:rsidR="00502FF3" w:rsidRPr="00502FF3" w:rsidRDefault="00502FF3" w:rsidP="00502FF3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отчета:</w:t>
      </w:r>
    </w:p>
    <w:p w14:paraId="06533DED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 – тема, цель и задачи проекта.</w:t>
      </w:r>
    </w:p>
    <w:p w14:paraId="427B56C2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Маркетинговое исследование: целевая аудитория, конкурентный анализ.</w:t>
      </w:r>
    </w:p>
    <w:p w14:paraId="10BC2A05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Концепция и идея рекламной кампании.</w:t>
      </w:r>
    </w:p>
    <w:p w14:paraId="1DA4B79E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Разработка дизайна: цвет, шрифты, композиция, визуальные образы.</w:t>
      </w:r>
    </w:p>
    <w:p w14:paraId="5324EBE8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Используемые программы (Photoshop, Illustrator, InDesign и др.).</w:t>
      </w:r>
    </w:p>
    <w:p w14:paraId="4A7B165F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Финальные макеты и их описание.</w:t>
      </w:r>
    </w:p>
    <w:p w14:paraId="6F161459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Выводы о соответствии проекта задачам.</w:t>
      </w:r>
    </w:p>
    <w:p w14:paraId="3D17925E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литературы и интернет-ресурсов.</w:t>
      </w:r>
    </w:p>
    <w:p w14:paraId="611B0137" w14:textId="77777777" w:rsidR="00513A80" w:rsidRPr="00EA1E0E" w:rsidRDefault="00513A80" w:rsidP="00513A80">
      <w:pPr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0A8A19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360C93D" w14:textId="77777777" w:rsidR="00513A80" w:rsidRPr="00C254A1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54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содержания отчёта обучающегося:</w:t>
      </w:r>
    </w:p>
    <w:p w14:paraId="60B26E0C" w14:textId="77777777" w:rsidR="00502FF3" w:rsidRPr="00502FF3" w:rsidRDefault="00502FF3" w:rsidP="00502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проекта: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«Социальная реклама против загрязнения окружающей среды».</w:t>
      </w:r>
    </w:p>
    <w:p w14:paraId="3834BA52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сформировать у молодежи ответственное отношение к экологии.</w:t>
      </w:r>
    </w:p>
    <w:p w14:paraId="59DCAE35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Целевая аудитория: студенты 18–25 лет.</w:t>
      </w:r>
    </w:p>
    <w:p w14:paraId="02141FF8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Концепция: слоган «Чистый город — твоя ответственность».</w:t>
      </w:r>
    </w:p>
    <w:p w14:paraId="591B121B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Решение: серия плакатов для социальных сетей и баннер для улиц.</w:t>
      </w:r>
    </w:p>
    <w:p w14:paraId="7E928BAB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Цветовое решение: зеленый + белый, символизирующие чистоту и природу.</w:t>
      </w:r>
    </w:p>
    <w:p w14:paraId="57052B9C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Используемое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 Adobe Photoshop, Illustrator.</w:t>
      </w:r>
    </w:p>
    <w:p w14:paraId="7C66EFB0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Результат: комплект рекламных материалов, адаптированных для digital и outdoor.</w:t>
      </w:r>
    </w:p>
    <w:p w14:paraId="5F49C643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C47F47F" w14:textId="77777777" w:rsidR="00513A80" w:rsidRPr="00C254A1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54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 2. КАФЕДРАЛЬНЫЙ ЭКЗАМЕНАЦИОННЫЙ ПРОСМОТР</w:t>
      </w:r>
    </w:p>
    <w:p w14:paraId="63CF3C90" w14:textId="77777777" w:rsidR="00081B8B" w:rsidRPr="00081B8B" w:rsidRDefault="00081B8B" w:rsidP="0008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Форма:</w:t>
      </w: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очная презентация проекта перед экзаменационной комиссией (3–5 преподавателей).</w:t>
      </w:r>
    </w:p>
    <w:p w14:paraId="20533CDA" w14:textId="77777777" w:rsidR="00081B8B" w:rsidRPr="00081B8B" w:rsidRDefault="00081B8B" w:rsidP="0008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защиты:</w:t>
      </w:r>
    </w:p>
    <w:p w14:paraId="3452372F" w14:textId="77777777" w:rsidR="00081B8B" w:rsidRPr="00081B8B" w:rsidRDefault="00081B8B" w:rsidP="00081B8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 выступает с презентацией (7–10 минут), где:</w:t>
      </w:r>
    </w:p>
    <w:p w14:paraId="511BE48F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представляет концепцию рекламного проекта;</w:t>
      </w:r>
    </w:p>
    <w:p w14:paraId="361C1DAA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демонстрирует финальные макеты;</w:t>
      </w:r>
    </w:p>
    <w:p w14:paraId="6FAAC2D2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объясняет выбор цветов, шрифтов, слоганов, композиции.</w:t>
      </w:r>
    </w:p>
    <w:p w14:paraId="0500D7BF" w14:textId="77777777" w:rsidR="00081B8B" w:rsidRPr="00081B8B" w:rsidRDefault="00081B8B" w:rsidP="00081B8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задает вопросы (5–7 минут):</w:t>
      </w:r>
    </w:p>
    <w:p w14:paraId="0C616BC5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теории (роль цвета в рекламе, композиция, психология восприятия);</w:t>
      </w:r>
    </w:p>
    <w:p w14:paraId="10700C95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практике (программы, формат файлов, адаптация под разные носители);</w:t>
      </w:r>
    </w:p>
    <w:p w14:paraId="359F6375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реализации (как проект решает задачи кампании, насколько он эффективен для ЦА).</w:t>
      </w:r>
    </w:p>
    <w:p w14:paraId="3EB7433D" w14:textId="77777777" w:rsidR="00081B8B" w:rsidRPr="00081B8B" w:rsidRDefault="00081B8B" w:rsidP="00081B8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обсуждает проект и выставляет итоговую оценку по критериям:</w:t>
      </w:r>
    </w:p>
    <w:p w14:paraId="179B5CCB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оригинальность идеи;</w:t>
      </w:r>
    </w:p>
    <w:p w14:paraId="3E43A539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концепции целевой аудитории;</w:t>
      </w:r>
    </w:p>
    <w:p w14:paraId="44264E81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визуального исполнения;</w:t>
      </w:r>
    </w:p>
    <w:p w14:paraId="0C9E79B1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профессионализм в презентации.</w:t>
      </w:r>
    </w:p>
    <w:p w14:paraId="355D222F" w14:textId="4C0FBA73" w:rsidR="00E83BBB" w:rsidRDefault="00E83BBB" w:rsidP="00E83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270BDB9" w14:textId="77777777" w:rsidR="00E83BBB" w:rsidRPr="00E83BBB" w:rsidRDefault="00E83BBB" w:rsidP="00E83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535F6FF" w14:textId="77777777" w:rsidR="00513A80" w:rsidRPr="0028410B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1AA373B" w14:textId="77777777" w:rsidR="00E83BBB" w:rsidRPr="004C4325" w:rsidRDefault="00E83BBB" w:rsidP="00E83BBB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РУБРИКАТОР СУММАТИВНОГО ОЦЕНИВАНИЯ</w:t>
      </w:r>
    </w:p>
    <w:p w14:paraId="4A157C3E" w14:textId="77777777" w:rsidR="00E83BBB" w:rsidRPr="004C4325" w:rsidRDefault="00E83BBB" w:rsidP="00E83B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РЕЗУЛЬТАТОВ ОБУЧЕНИЯ </w:t>
      </w:r>
      <w:r w:rsidRPr="004C4325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354C3E00" w14:textId="1414340A" w:rsidR="00E83BBB" w:rsidRPr="00F32962" w:rsidRDefault="00E83BBB" w:rsidP="00E83BB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Платформа:1 этап -СДО Moodle, 2 этап -аудитория </w:t>
      </w:r>
      <w:r w:rsidR="0008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</w:p>
    <w:tbl>
      <w:tblPr>
        <w:tblpPr w:leftFromText="180" w:rightFromText="180" w:vertAnchor="text" w:horzAnchor="margin" w:tblpXSpec="center" w:tblpY="154"/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629"/>
        <w:gridCol w:w="1484"/>
        <w:gridCol w:w="2127"/>
        <w:gridCol w:w="1247"/>
        <w:gridCol w:w="13"/>
        <w:gridCol w:w="1254"/>
      </w:tblGrid>
      <w:tr w:rsidR="00E83BBB" w:rsidRPr="00BA2AC1" w14:paraId="6A8BC95F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F359EB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ACD76FF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775ADA51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 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7652C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1D52982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70-89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4A3CD63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1B0B11CE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50-69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2B6C03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07F8B030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BBB" w:rsidRPr="00BA2AC1" w14:paraId="672431DD" w14:textId="77777777" w:rsidTr="00E071F1">
        <w:trPr>
          <w:trHeight w:val="220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0FB93A99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Творческий процесс, креативность и идея.  </w:t>
            </w: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5009C770" w14:textId="77777777" w:rsidR="00E83BBB" w:rsidRPr="000F2330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выполнения творческого задания студент выработал свой индивидуальный стиль, основанный на ясных, широко известных, общепринятых идеях, а также умелом воплощении этих идей в композицию. Этот процесс также включал творческое выполнение</w:t>
            </w:r>
          </w:p>
          <w:p w14:paraId="2234F4F2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64A5B8E9" w14:textId="77777777" w:rsidR="00E83BBB" w:rsidRPr="000F2330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 неполностью.</w:t>
            </w:r>
          </w:p>
          <w:p w14:paraId="44B3AA0C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 были успешно решены задачи композиции.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3B8F5B50" w14:textId="77777777" w:rsidR="00E83BBB" w:rsidRPr="00F32962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 неполностью.</w:t>
            </w:r>
          </w:p>
          <w:p w14:paraId="05AED472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были успешно выбраны цветовые решения.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F18DEBA" w14:textId="77777777" w:rsidR="00E83BBB" w:rsidRPr="007327E9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25-49%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/>
          </w:tcPr>
          <w:p w14:paraId="182539B9" w14:textId="77777777" w:rsidR="00E83BBB" w:rsidRPr="007327E9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E83BBB" w:rsidRPr="00BA2AC1" w14:paraId="74152C9C" w14:textId="77777777" w:rsidTr="00E071F1">
        <w:trPr>
          <w:trHeight w:val="4380"/>
        </w:trPr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7299EC4F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160B8AAA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53D347E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B79CF2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3B0C85B3" w14:textId="77777777" w:rsidR="00E83BBB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не достигнута. Задачи не решены. Представлен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заданию.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A71F3F9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14:paraId="30A9906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 уровне.</w:t>
            </w:r>
          </w:p>
        </w:tc>
      </w:tr>
      <w:tr w:rsidR="00E83BBB" w:rsidRPr="00BA2AC1" w14:paraId="60ABBBCE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B5D462B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Определять композиционные</w:t>
            </w:r>
          </w:p>
          <w:p w14:paraId="7459D63B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практических</w:t>
            </w:r>
          </w:p>
          <w:p w14:paraId="357C83F4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приемы и</w:t>
            </w:r>
          </w:p>
          <w:p w14:paraId="04DEFE7D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стилистические особенности</w:t>
            </w:r>
          </w:p>
          <w:p w14:paraId="79D5A286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рекомендаций или</w:t>
            </w:r>
          </w:p>
          <w:p w14:paraId="13C8F9D3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рекомендации очень низкого качества.</w:t>
            </w:r>
          </w:p>
          <w:p w14:paraId="2024D2F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проектируемого</w:t>
            </w:r>
          </w:p>
          <w:p w14:paraId="3FBE3A3A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7FCC9D81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композиционные приемы и стилистические особенности дизайнерских объектов.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7C3674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композиционные приемы и стилистические особенности дизайнерских объектов.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E5E141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понимание композиционные приемы и стилистические особенности дизайнерских объектов.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0A35958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 или вообще нет</w:t>
            </w:r>
          </w:p>
          <w:p w14:paraId="44B5B6A7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композиционные</w:t>
            </w:r>
          </w:p>
          <w:p w14:paraId="0A2D0C5F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  <w:p w14:paraId="7D405AF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</w:t>
            </w:r>
          </w:p>
          <w:p w14:paraId="28EEE0B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стилистические особенности</w:t>
            </w:r>
          </w:p>
          <w:p w14:paraId="6F2FB9CC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рекомендаций или</w:t>
            </w:r>
          </w:p>
          <w:p w14:paraId="14F7C7D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очень низкого качества.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00BA38FC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 или вообще нет</w:t>
            </w:r>
          </w:p>
          <w:p w14:paraId="0328BFAB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композиционные</w:t>
            </w:r>
          </w:p>
          <w:p w14:paraId="4D4DA55D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  <w:p w14:paraId="36CDC680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</w:t>
            </w:r>
          </w:p>
          <w:p w14:paraId="0F44E256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стилистические особенности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83BBB" w:rsidRPr="00BA2AC1" w14:paraId="49AC9897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3750C160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Умение работать с различными графическими редакторами и понимание технических аспектов создания продукции.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30175D29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графическими программами, обладает</w:t>
            </w:r>
          </w:p>
          <w:p w14:paraId="0B5DCD3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развитым художественно-пространственным мышлением, высоким эстетическим вкусом и обширным творческим потенциалом. Кроме того, в совершенстве владеет подготовкой проектной продукции к</w:t>
            </w:r>
          </w:p>
          <w:p w14:paraId="28961F8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22445D81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навыками работы с</w:t>
            </w:r>
          </w:p>
          <w:p w14:paraId="33C3E113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 программами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навыками работы с</w:t>
            </w:r>
          </w:p>
          <w:p w14:paraId="7C9E6D1E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 программами 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4CD023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графическими программами.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27DB14F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не решены. Представлен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  <w:p w14:paraId="1ABFC316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материал, не соответствуе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заданию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9ABF2CA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полностью владеет</w:t>
            </w:r>
          </w:p>
          <w:p w14:paraId="648E1A61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</w:t>
            </w:r>
          </w:p>
          <w:p w14:paraId="3A96E3C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программами.</w:t>
            </w:r>
          </w:p>
        </w:tc>
      </w:tr>
    </w:tbl>
    <w:p w14:paraId="7D66B025" w14:textId="77777777" w:rsidR="00E83BBB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806CBB" w14:textId="4720D281" w:rsidR="00E83BBB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hAnsi="Times New Roman" w:cs="Times New Roman"/>
          <w:sz w:val="24"/>
          <w:szCs w:val="24"/>
        </w:rPr>
      </w:pPr>
      <w:r w:rsidRPr="00FF0852">
        <w:rPr>
          <w:rFonts w:ascii="Times New Roman" w:hAnsi="Times New Roman" w:cs="Times New Roman"/>
          <w:sz w:val="24"/>
          <w:szCs w:val="24"/>
        </w:rPr>
        <w:t>Формула расчета итоговой оценки: Итоговая оценка (ИО) = (%1+%2+%3+%4+%5+%6) / К, где % - уровень выполнения задания по критерию, К-общее количество критериев. Пример расчета итогового балла</w:t>
      </w:r>
    </w:p>
    <w:p w14:paraId="7CE8F52A" w14:textId="77777777" w:rsidR="00E83BBB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2AC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r w:rsidRPr="00FF0852">
        <w:rPr>
          <w:noProof/>
        </w:rPr>
        <w:drawing>
          <wp:inline distT="0" distB="0" distL="0" distR="0" wp14:anchorId="609324D6" wp14:editId="07F9122B">
            <wp:extent cx="6089650" cy="432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4D83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Основываясь на процентах, полученных при расчете, мы можем сравнить оценку со</w:t>
      </w:r>
    </w:p>
    <w:p w14:paraId="29345ACE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шкалой оценки. 72 балла-это от 70 до 89 баллов, что соответствует категории «хорошо» в</w:t>
      </w:r>
    </w:p>
    <w:p w14:paraId="588C5DDC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соответствии со шкалой оценок. Таким образом, в данном расчете экзамен будет</w:t>
      </w:r>
    </w:p>
    <w:p w14:paraId="1BF9B6A3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оцениваться на «хорошо» 72 балла в соответствии с балльно-рейтинговой буквенной</w:t>
      </w:r>
    </w:p>
    <w:p w14:paraId="55E04C67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системой оценки учета учебных достижений обучающихся с переводом на традиционную</w:t>
      </w:r>
    </w:p>
    <w:p w14:paraId="18DFE64F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оценочную шкалу и ECTS.</w:t>
      </w:r>
    </w:p>
    <w:p w14:paraId="51386E36" w14:textId="77777777" w:rsidR="00E83BBB" w:rsidRPr="00FF0852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2D5547" w14:textId="422D3413" w:rsidR="00513A80" w:rsidRPr="00513A80" w:rsidRDefault="00513A80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B7096A" w14:textId="77777777" w:rsidR="0098601C" w:rsidRPr="0098601C" w:rsidRDefault="0098601C" w:rsidP="00986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0F2E4" w14:textId="77777777" w:rsidR="0098601C" w:rsidRPr="0098601C" w:rsidRDefault="0098601C" w:rsidP="0098601C">
      <w:pPr>
        <w:widowControl w:val="0"/>
        <w:spacing w:before="1" w:after="0" w:line="321" w:lineRule="auto"/>
        <w:ind w:left="1313" w:right="13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=id.30j0zll"/>
      <w:bookmarkEnd w:id="0"/>
      <w:r w:rsidRPr="0098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78FF27B2" w14:textId="678E80F4" w:rsidR="00081B8B" w:rsidRPr="00081B8B" w:rsidRDefault="00081B8B" w:rsidP="00081B8B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bookmark=id.1fob9te"/>
      <w:bookmarkEnd w:id="1"/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Огилви Д.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 рекламе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М.: Альпина Паблишер, 2018.</w:t>
      </w:r>
    </w:p>
    <w:p w14:paraId="6FA2CDE6" w14:textId="15FEDA37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Котлер Ф., Армстронг Г.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Основы маркетинга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М.: Вильямс, 2020.</w:t>
      </w:r>
    </w:p>
    <w:p w14:paraId="53C1E2AB" w14:textId="1F2FA8FA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Бове К., Аренс У.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Современная реклама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СПб.: Питер, 2019.</w:t>
      </w:r>
    </w:p>
    <w:p w14:paraId="5021AC89" w14:textId="62F88FCC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Хаксли У., Бурдейл П.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Дизайн рекламы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СПб.: Питер, 2019.</w:t>
      </w:r>
    </w:p>
    <w:p w14:paraId="36E4EB9F" w14:textId="485BD579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Лебедева Л.Ю.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Графический дизайн и визуальные коммуникации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М.: Академия, 2021.</w:t>
      </w:r>
    </w:p>
    <w:p w14:paraId="56085EA4" w14:textId="0730032A" w:rsidR="0098601C" w:rsidRPr="0098601C" w:rsidRDefault="0098601C" w:rsidP="00081B8B">
      <w:pPr>
        <w:spacing w:before="100" w:beforeAutospacing="1" w:after="100" w:afterAutospacing="1" w:line="240" w:lineRule="auto"/>
        <w:textAlignment w:val="baseline"/>
        <w:rPr>
          <w:rFonts w:ascii="Times New Roman" w:eastAsia="Calibri" w:hAnsi="Times New Roman" w:cs="Times New Roman"/>
          <w:bCs/>
          <w:kern w:val="2"/>
          <w14:ligatures w14:val="standardContextual"/>
        </w:rPr>
      </w:pPr>
    </w:p>
    <w:p w14:paraId="1A23A447" w14:textId="77777777" w:rsidR="0098601C" w:rsidRPr="0098601C" w:rsidRDefault="0098601C" w:rsidP="00986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988EA" w14:textId="77777777" w:rsidR="0098601C" w:rsidRPr="0098601C" w:rsidRDefault="0098601C" w:rsidP="0098601C">
      <w:pPr>
        <w:keepNext/>
        <w:tabs>
          <w:tab w:val="center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6667B" w14:textId="77777777" w:rsidR="0098601C" w:rsidRPr="0098601C" w:rsidRDefault="0098601C" w:rsidP="0098601C">
      <w:pPr>
        <w:widowControl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 НА ЭКЗАМЕНЕ!</w:t>
      </w:r>
    </w:p>
    <w:p w14:paraId="18963EA0" w14:textId="77777777" w:rsidR="0098601C" w:rsidRPr="0098601C" w:rsidRDefault="0098601C" w:rsidP="0098601C">
      <w:pPr>
        <w:widowControl w:val="0"/>
        <w:spacing w:before="162" w:after="0" w:line="396" w:lineRule="auto"/>
        <w:ind w:left="119" w:right="18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F9B09" w14:textId="77777777" w:rsidR="007805C5" w:rsidRDefault="007805C5"/>
    <w:sectPr w:rsidR="0078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5960"/>
    <w:multiLevelType w:val="multilevel"/>
    <w:tmpl w:val="FB6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8166E"/>
    <w:multiLevelType w:val="hybridMultilevel"/>
    <w:tmpl w:val="40DA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F0B"/>
    <w:multiLevelType w:val="multilevel"/>
    <w:tmpl w:val="D2605D5A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20" w:hanging="360"/>
      </w:pPr>
    </w:lvl>
    <w:lvl w:ilvl="2">
      <w:numFmt w:val="bullet"/>
      <w:lvlText w:val="•"/>
      <w:lvlJc w:val="left"/>
      <w:pPr>
        <w:ind w:left="2327" w:hanging="360"/>
      </w:pPr>
    </w:lvl>
    <w:lvl w:ilvl="3">
      <w:numFmt w:val="bullet"/>
      <w:lvlText w:val="•"/>
      <w:lvlJc w:val="left"/>
      <w:pPr>
        <w:ind w:left="3234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048" w:hanging="360"/>
      </w:pPr>
    </w:lvl>
    <w:lvl w:ilvl="6">
      <w:numFmt w:val="bullet"/>
      <w:lvlText w:val="•"/>
      <w:lvlJc w:val="left"/>
      <w:pPr>
        <w:ind w:left="5955" w:hanging="360"/>
      </w:pPr>
    </w:lvl>
    <w:lvl w:ilvl="7">
      <w:numFmt w:val="bullet"/>
      <w:lvlText w:val="•"/>
      <w:lvlJc w:val="left"/>
      <w:pPr>
        <w:ind w:left="6862" w:hanging="360"/>
      </w:pPr>
    </w:lvl>
    <w:lvl w:ilvl="8">
      <w:numFmt w:val="bullet"/>
      <w:lvlText w:val="•"/>
      <w:lvlJc w:val="left"/>
      <w:pPr>
        <w:ind w:left="7769" w:hanging="360"/>
      </w:pPr>
    </w:lvl>
  </w:abstractNum>
  <w:abstractNum w:abstractNumId="3" w15:restartNumberingAfterBreak="0">
    <w:nsid w:val="2E0C3EEA"/>
    <w:multiLevelType w:val="hybridMultilevel"/>
    <w:tmpl w:val="6608CAB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336F79ED"/>
    <w:multiLevelType w:val="multilevel"/>
    <w:tmpl w:val="AE6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2AD"/>
    <w:multiLevelType w:val="hybridMultilevel"/>
    <w:tmpl w:val="DE60A6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E2819"/>
    <w:multiLevelType w:val="multilevel"/>
    <w:tmpl w:val="A77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04AD5"/>
    <w:multiLevelType w:val="hybridMultilevel"/>
    <w:tmpl w:val="2BE2D6A2"/>
    <w:lvl w:ilvl="0" w:tplc="FEF45C2E">
      <w:start w:val="1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5271E30"/>
    <w:multiLevelType w:val="multilevel"/>
    <w:tmpl w:val="8EAE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5273A"/>
    <w:multiLevelType w:val="hybridMultilevel"/>
    <w:tmpl w:val="FF92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D4870"/>
    <w:multiLevelType w:val="hybridMultilevel"/>
    <w:tmpl w:val="6584D1E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5D8579DF"/>
    <w:multiLevelType w:val="multilevel"/>
    <w:tmpl w:val="8772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A1ECE"/>
    <w:multiLevelType w:val="multilevel"/>
    <w:tmpl w:val="E4FE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2271D"/>
    <w:multiLevelType w:val="multilevel"/>
    <w:tmpl w:val="8F5E7C06"/>
    <w:lvl w:ilvl="0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1252" w:hanging="423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4" w:hanging="422"/>
      </w:pPr>
    </w:lvl>
    <w:lvl w:ilvl="3">
      <w:numFmt w:val="bullet"/>
      <w:lvlText w:val="•"/>
      <w:lvlJc w:val="left"/>
      <w:pPr>
        <w:ind w:left="3109" w:hanging="423"/>
      </w:pPr>
    </w:lvl>
    <w:lvl w:ilvl="4">
      <w:numFmt w:val="bullet"/>
      <w:lvlText w:val="•"/>
      <w:lvlJc w:val="left"/>
      <w:pPr>
        <w:ind w:left="4034" w:hanging="423"/>
      </w:pPr>
    </w:lvl>
    <w:lvl w:ilvl="5">
      <w:numFmt w:val="bullet"/>
      <w:lvlText w:val="•"/>
      <w:lvlJc w:val="left"/>
      <w:pPr>
        <w:ind w:left="4959" w:hanging="423"/>
      </w:pPr>
    </w:lvl>
    <w:lvl w:ilvl="6">
      <w:numFmt w:val="bullet"/>
      <w:lvlText w:val="•"/>
      <w:lvlJc w:val="left"/>
      <w:pPr>
        <w:ind w:left="5884" w:hanging="423"/>
      </w:pPr>
    </w:lvl>
    <w:lvl w:ilvl="7">
      <w:numFmt w:val="bullet"/>
      <w:lvlText w:val="•"/>
      <w:lvlJc w:val="left"/>
      <w:pPr>
        <w:ind w:left="6809" w:hanging="423"/>
      </w:pPr>
    </w:lvl>
    <w:lvl w:ilvl="8">
      <w:numFmt w:val="bullet"/>
      <w:lvlText w:val="•"/>
      <w:lvlJc w:val="left"/>
      <w:pPr>
        <w:ind w:left="7734" w:hanging="423"/>
      </w:pPr>
    </w:lvl>
  </w:abstractNum>
  <w:num w:numId="1" w16cid:durableId="20289467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0881467">
    <w:abstractNumId w:val="7"/>
  </w:num>
  <w:num w:numId="3" w16cid:durableId="37292374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913084398">
    <w:abstractNumId w:val="5"/>
  </w:num>
  <w:num w:numId="5" w16cid:durableId="281351054">
    <w:abstractNumId w:val="3"/>
  </w:num>
  <w:num w:numId="6" w16cid:durableId="1481922474">
    <w:abstractNumId w:val="9"/>
  </w:num>
  <w:num w:numId="7" w16cid:durableId="1676760583">
    <w:abstractNumId w:val="10"/>
  </w:num>
  <w:num w:numId="8" w16cid:durableId="579096137">
    <w:abstractNumId w:val="6"/>
  </w:num>
  <w:num w:numId="9" w16cid:durableId="2039234135">
    <w:abstractNumId w:val="0"/>
  </w:num>
  <w:num w:numId="10" w16cid:durableId="514005868">
    <w:abstractNumId w:val="11"/>
  </w:num>
  <w:num w:numId="11" w16cid:durableId="1977566557">
    <w:abstractNumId w:val="8"/>
  </w:num>
  <w:num w:numId="12" w16cid:durableId="717358961">
    <w:abstractNumId w:val="4"/>
  </w:num>
  <w:num w:numId="13" w16cid:durableId="1594584126">
    <w:abstractNumId w:val="12"/>
  </w:num>
  <w:num w:numId="14" w16cid:durableId="11194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1C"/>
    <w:rsid w:val="00081B8B"/>
    <w:rsid w:val="00197A1A"/>
    <w:rsid w:val="00502FF3"/>
    <w:rsid w:val="00513A80"/>
    <w:rsid w:val="007805C5"/>
    <w:rsid w:val="0081043E"/>
    <w:rsid w:val="0098601C"/>
    <w:rsid w:val="009972D5"/>
    <w:rsid w:val="00E83BBB"/>
    <w:rsid w:val="00F3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ACC5"/>
  <w15:chartTrackingRefBased/>
  <w15:docId w15:val="{E13F172A-7CA2-4A4F-8D80-F1BF6C4B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2F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Tasbolatova</dc:creator>
  <cp:keywords/>
  <dc:description/>
  <cp:lastModifiedBy>Admin</cp:lastModifiedBy>
  <cp:revision>4</cp:revision>
  <dcterms:created xsi:type="dcterms:W3CDTF">2024-11-25T05:04:00Z</dcterms:created>
  <dcterms:modified xsi:type="dcterms:W3CDTF">2025-09-24T07:01:00Z</dcterms:modified>
</cp:coreProperties>
</file>